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6" w:rsidRDefault="00134770">
      <w:pPr>
        <w:pStyle w:val="NormalnyWeb"/>
        <w:shd w:val="clear" w:color="auto" w:fill="FFFFFF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Załącznik nr 1do Uchwały </w:t>
      </w:r>
      <w:r w:rsidR="00AF6D59">
        <w:rPr>
          <w:bCs/>
          <w:color w:val="000000"/>
          <w:sz w:val="20"/>
          <w:szCs w:val="20"/>
        </w:rPr>
        <w:t>Nr 517/VI/2015</w:t>
      </w:r>
      <w:r>
        <w:rPr>
          <w:bCs/>
          <w:color w:val="000000"/>
          <w:sz w:val="20"/>
          <w:szCs w:val="20"/>
        </w:rPr>
        <w:t xml:space="preserve"> O</w:t>
      </w:r>
      <w:r w:rsidR="005545C5">
        <w:rPr>
          <w:bCs/>
          <w:color w:val="000000"/>
          <w:sz w:val="20"/>
          <w:szCs w:val="20"/>
        </w:rPr>
        <w:t xml:space="preserve">kręgowej </w:t>
      </w:r>
      <w:r>
        <w:rPr>
          <w:bCs/>
          <w:color w:val="000000"/>
          <w:sz w:val="20"/>
          <w:szCs w:val="20"/>
        </w:rPr>
        <w:t>R</w:t>
      </w:r>
      <w:r w:rsidR="005545C5">
        <w:rPr>
          <w:bCs/>
          <w:color w:val="000000"/>
          <w:sz w:val="20"/>
          <w:szCs w:val="20"/>
        </w:rPr>
        <w:t xml:space="preserve">ady </w:t>
      </w:r>
      <w:r>
        <w:rPr>
          <w:bCs/>
          <w:color w:val="000000"/>
          <w:sz w:val="20"/>
          <w:szCs w:val="20"/>
        </w:rPr>
        <w:t>P</w:t>
      </w:r>
      <w:r w:rsidR="005545C5">
        <w:rPr>
          <w:bCs/>
          <w:color w:val="000000"/>
          <w:sz w:val="20"/>
          <w:szCs w:val="20"/>
        </w:rPr>
        <w:t xml:space="preserve">ielęgniarek </w:t>
      </w:r>
      <w:r>
        <w:rPr>
          <w:bCs/>
          <w:color w:val="000000"/>
          <w:sz w:val="20"/>
          <w:szCs w:val="20"/>
        </w:rPr>
        <w:t>i</w:t>
      </w:r>
      <w:r w:rsidR="005545C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P</w:t>
      </w:r>
      <w:r w:rsidR="005545C5">
        <w:rPr>
          <w:bCs/>
          <w:color w:val="000000"/>
          <w:sz w:val="20"/>
          <w:szCs w:val="20"/>
        </w:rPr>
        <w:t>ołożnych w Krośnie z dnia 19</w:t>
      </w:r>
      <w:r w:rsidR="00400BA2">
        <w:rPr>
          <w:bCs/>
          <w:color w:val="000000"/>
          <w:sz w:val="20"/>
          <w:szCs w:val="20"/>
        </w:rPr>
        <w:t> </w:t>
      </w:r>
      <w:r w:rsidR="005545C5">
        <w:rPr>
          <w:bCs/>
          <w:color w:val="000000"/>
          <w:sz w:val="20"/>
          <w:szCs w:val="20"/>
        </w:rPr>
        <w:t>lutego 2015r. w sprawie zatwierdzenia Regulaminu Okręgowej Komisji Wyborczej</w:t>
      </w:r>
    </w:p>
    <w:p w:rsidR="00385016" w:rsidRDefault="00385016">
      <w:pPr>
        <w:pStyle w:val="NormalnyWeb"/>
        <w:shd w:val="clear" w:color="auto" w:fill="FFFFFF"/>
        <w:spacing w:after="0"/>
      </w:pPr>
    </w:p>
    <w:p w:rsidR="006044D6" w:rsidRPr="00385016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sz w:val="28"/>
          <w:szCs w:val="28"/>
        </w:rPr>
      </w:pPr>
      <w:r w:rsidRPr="00385016">
        <w:rPr>
          <w:b/>
          <w:bCs/>
          <w:color w:val="000000"/>
          <w:sz w:val="28"/>
          <w:szCs w:val="28"/>
        </w:rPr>
        <w:t xml:space="preserve">Regulamin </w:t>
      </w:r>
      <w:r w:rsidR="005545C5" w:rsidRPr="00385016">
        <w:rPr>
          <w:b/>
          <w:bCs/>
          <w:color w:val="000000"/>
          <w:sz w:val="28"/>
          <w:szCs w:val="28"/>
        </w:rPr>
        <w:t xml:space="preserve">Okręgowej Komisji </w:t>
      </w:r>
      <w:r w:rsidRPr="00385016">
        <w:rPr>
          <w:b/>
          <w:bCs/>
          <w:color w:val="000000"/>
          <w:sz w:val="28"/>
          <w:szCs w:val="28"/>
        </w:rPr>
        <w:t>Wybor</w:t>
      </w:r>
      <w:r w:rsidR="005545C5" w:rsidRPr="00385016">
        <w:rPr>
          <w:b/>
          <w:bCs/>
          <w:color w:val="000000"/>
          <w:sz w:val="28"/>
          <w:szCs w:val="28"/>
        </w:rPr>
        <w:t>czej</w:t>
      </w:r>
    </w:p>
    <w:p w:rsidR="00385016" w:rsidRDefault="00385016" w:rsidP="00FC337F">
      <w:pPr>
        <w:pStyle w:val="NormalnyWeb"/>
        <w:shd w:val="clear" w:color="auto" w:fill="FFFFFF"/>
        <w:spacing w:before="0" w:after="0" w:line="300" w:lineRule="exact"/>
        <w:jc w:val="center"/>
        <w:rPr>
          <w:color w:val="000000"/>
        </w:rPr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1</w:t>
      </w:r>
    </w:p>
    <w:p w:rsidR="00A11F66" w:rsidRPr="00A11F66" w:rsidRDefault="00A11F66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>
        <w:t>Okręgowa Komisja Wyborcza (OKW) powoływana jest w drodze uchwały przez Okręgową radę Pielęgniarek i Położnych w Krośnie.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Pierwsze posiedzenie Okręgowej Komisji Wyborczej zwołuje Przewodnicząca</w:t>
      </w:r>
      <w:r>
        <w:t xml:space="preserve"> </w:t>
      </w:r>
      <w:r>
        <w:rPr>
          <w:color w:val="000000"/>
        </w:rPr>
        <w:t>Okręgowej Rady Pielęgniarek i Położnych, kolejne posiedzenia zwołuje Przewodnicząca Okręgowej Komisji Wyborczej.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Na pierwszym posiedzeniu komisji, w głosowaniu jawnym dokonuje się wyboru:</w:t>
      </w:r>
      <w:r>
        <w:t xml:space="preserve"> </w:t>
      </w:r>
      <w:r w:rsidR="00FC337F">
        <w:rPr>
          <w:color w:val="000000"/>
        </w:rPr>
        <w:t>Przewodniczącej/ego</w:t>
      </w:r>
      <w:r w:rsidRPr="00385016">
        <w:rPr>
          <w:color w:val="000000"/>
        </w:rPr>
        <w:t xml:space="preserve"> Okręgowej Komis</w:t>
      </w:r>
      <w:r w:rsidR="00FC337F">
        <w:rPr>
          <w:color w:val="000000"/>
        </w:rPr>
        <w:t>ji Wyborczej, Wiceprzewodniczącej/ego</w:t>
      </w:r>
      <w:r w:rsidRPr="00385016">
        <w:rPr>
          <w:color w:val="000000"/>
        </w:rPr>
        <w:t xml:space="preserve"> i</w:t>
      </w:r>
      <w:r w:rsidR="00FC337F">
        <w:rPr>
          <w:color w:val="000000"/>
        </w:rPr>
        <w:t> </w:t>
      </w:r>
      <w:r w:rsidRPr="00385016">
        <w:rPr>
          <w:color w:val="000000"/>
        </w:rPr>
        <w:t>Sekretarza.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Zawiadomienie o terminie i miejscu posiedzeń przesyła się na 7 dni przed dniem spotkania. Powiadomienie o spotkaniu może również być przekazywane</w:t>
      </w:r>
      <w:r>
        <w:t xml:space="preserve"> </w:t>
      </w:r>
      <w:r w:rsidRPr="00385016">
        <w:rPr>
          <w:color w:val="000000"/>
        </w:rPr>
        <w:t>telefonicznie, faksem lub drogą elektroniczną.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Pracami Okręgowej Komisji Wyborczej kieruje Przewodnicząca</w:t>
      </w:r>
      <w:r w:rsidR="003D15EE">
        <w:rPr>
          <w:color w:val="000000"/>
        </w:rPr>
        <w:t>/y</w:t>
      </w:r>
      <w:r w:rsidRPr="00385016">
        <w:rPr>
          <w:color w:val="000000"/>
        </w:rPr>
        <w:t>, a w razie jej</w:t>
      </w:r>
      <w:r>
        <w:t xml:space="preserve"> </w:t>
      </w:r>
      <w:r w:rsidRPr="00385016">
        <w:rPr>
          <w:color w:val="000000"/>
        </w:rPr>
        <w:t>nieobecności Wiceprzewodnicząca</w:t>
      </w:r>
      <w:r w:rsidR="003D15EE">
        <w:rPr>
          <w:color w:val="000000"/>
        </w:rPr>
        <w:t>/y</w:t>
      </w:r>
      <w:r w:rsidRPr="00385016">
        <w:rPr>
          <w:color w:val="000000"/>
        </w:rPr>
        <w:t>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Decyzje Okręgowej Komisji Wyborczej podejmowane są na posiedzeniach, zwykłą większością głosów, w obecności co najmniej połowy członków Komisji.</w:t>
      </w:r>
    </w:p>
    <w:p w:rsidR="006044D6" w:rsidRPr="00385016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Z przebiegu posiedzenia sporządza się protokół, który zawiera stwierdzenie przebiegu obrad, stosunek głosów przy podejmowanych decyzjach. Do protokołu załącza się listę obecności.</w:t>
      </w:r>
    </w:p>
    <w:p w:rsidR="006044D6" w:rsidRPr="00B258ED" w:rsidRDefault="00134770" w:rsidP="00FC337F">
      <w:pPr>
        <w:pStyle w:val="NormalnyWeb"/>
        <w:numPr>
          <w:ilvl w:val="0"/>
          <w:numId w:val="21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 xml:space="preserve">Obsługę biurową Okręgowej Komisji Wyborczej zapewnia biuro Okręgowej Izby Pielęgniarek i Położnych w </w:t>
      </w:r>
      <w:r w:rsidR="00385016">
        <w:rPr>
          <w:color w:val="000000"/>
        </w:rPr>
        <w:t>Krośni</w:t>
      </w:r>
      <w:r w:rsidRPr="00385016">
        <w:rPr>
          <w:color w:val="000000"/>
        </w:rPr>
        <w:t>e.</w:t>
      </w:r>
    </w:p>
    <w:p w:rsidR="00B258ED" w:rsidRDefault="00B258ED" w:rsidP="00B258ED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2</w:t>
      </w:r>
    </w:p>
    <w:p w:rsidR="006044D6" w:rsidRPr="00AF6D59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rPr>
          <w:color w:val="000000"/>
        </w:rPr>
        <w:t xml:space="preserve">Okręgowa Komisja Wyborcza na podstawie rejestrów prowadzonych przez okręgową radę, przygotowuje rejestry osób posiadających </w:t>
      </w:r>
      <w:r w:rsidRPr="00AF6D59">
        <w:t>bierne prawo wyborcze</w:t>
      </w:r>
      <w:r w:rsidRPr="00AF6D59">
        <w:rPr>
          <w:color w:val="000000"/>
        </w:rPr>
        <w:t xml:space="preserve"> (rejestry wyborcze) oddzielnie dla każdego rejonu wyborczego według stanu na dzień 1 marca 2015r.</w:t>
      </w:r>
    </w:p>
    <w:p w:rsidR="006044D6" w:rsidRPr="00385016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rPr>
          <w:color w:val="000000"/>
        </w:rPr>
        <w:t>Rejestry wyborcze zawierają następujące dane: imię, nazwisko, numer prawa</w:t>
      </w:r>
      <w:r w:rsidRPr="00385016">
        <w:rPr>
          <w:color w:val="000000"/>
        </w:rPr>
        <w:t xml:space="preserve"> wykonywania zawodu oraz informacje odnośnie tego czy w stosunku do danej osoby zachodzą okoliczności wyłączające czynne prawo wyborcze.</w:t>
      </w:r>
    </w:p>
    <w:p w:rsidR="006044D6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Rejestry wyborcze z wyłączeniem informacji odnośnie wyłączenia czynnego prawa wyborczego są jawne i dostępne do wglądu w biurze Okręgowej Izby Pielęgniarek                  i Położnych w </w:t>
      </w:r>
      <w:r w:rsidR="00B258ED">
        <w:t>Krośni</w:t>
      </w:r>
      <w:r>
        <w:t>e co najmniej na miesiąc przed terminem zebrań wyborczych. Informację o możliwości sprawdzenia rejestrów wyborczych umieszcza się na stronie internetowej oraz w biuletynie informacyjnym okręgowej izby.</w:t>
      </w:r>
    </w:p>
    <w:p w:rsidR="006044D6" w:rsidRPr="00AF6D59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t>Członek samorządu, wpisany do rejestru prowadzonego przez okręgową radę, niewykonujący zawodu, w tym emeryt lub rencista może na swój wniosek uczestniczyć w</w:t>
      </w:r>
      <w:r w:rsidR="00B258ED" w:rsidRPr="00AF6D59">
        <w:t> </w:t>
      </w:r>
      <w:r w:rsidRPr="00AF6D59">
        <w:t xml:space="preserve">wyborach we wskazanym przez siebie rejonie wyborczym </w:t>
      </w:r>
      <w:r w:rsidR="003D15EE" w:rsidRPr="00AF6D59">
        <w:t>na terenie działania Okręgowej I</w:t>
      </w:r>
      <w:r w:rsidRPr="00AF6D59">
        <w:t xml:space="preserve">zby w </w:t>
      </w:r>
      <w:r w:rsidR="00B258ED" w:rsidRPr="00AF6D59">
        <w:t>Krośni</w:t>
      </w:r>
      <w:r w:rsidRPr="00AF6D59">
        <w:t>e.</w:t>
      </w:r>
    </w:p>
    <w:p w:rsidR="006044D6" w:rsidRPr="00AF6D59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t xml:space="preserve">Wniosek o którym mowa w pkt. 4 powinien zostać wniesiony do </w:t>
      </w:r>
      <w:r w:rsidR="00B258ED" w:rsidRPr="00AF6D59">
        <w:t>O</w:t>
      </w:r>
      <w:r w:rsidRPr="00AF6D59">
        <w:t xml:space="preserve">kręgowej </w:t>
      </w:r>
      <w:r w:rsidR="00B258ED" w:rsidRPr="00AF6D59">
        <w:t>K</w:t>
      </w:r>
      <w:r w:rsidRPr="00AF6D59">
        <w:t xml:space="preserve">omisji </w:t>
      </w:r>
      <w:r w:rsidR="00B258ED" w:rsidRPr="00AF6D59">
        <w:t>W</w:t>
      </w:r>
      <w:r w:rsidRPr="00AF6D59">
        <w:t xml:space="preserve">yborczej nie później niż na 14 dni przed terminem zebrania wyborczego. Na podstawie tego wniosku Okręgowa Komisja </w:t>
      </w:r>
      <w:r w:rsidR="00B258ED" w:rsidRPr="00AF6D59">
        <w:t>W</w:t>
      </w:r>
      <w:r w:rsidRPr="00AF6D59">
        <w:t>y</w:t>
      </w:r>
      <w:r w:rsidR="00385016" w:rsidRPr="00AF6D59">
        <w:t xml:space="preserve">borcza umieszcza daną osobę  </w:t>
      </w:r>
      <w:r w:rsidRPr="00AF6D59">
        <w:t xml:space="preserve">w rejestrze </w:t>
      </w:r>
      <w:r w:rsidRPr="00AF6D59">
        <w:lastRenderedPageBreak/>
        <w:t>wyborczym wskazanego przez wnioskodawcę rejonu wyborczego.</w:t>
      </w:r>
    </w:p>
    <w:p w:rsidR="006044D6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Inne wnioski w przedmiocie umieszczenia we właściwym rejestrze wyborczym składa się do </w:t>
      </w:r>
      <w:r w:rsidR="00B258ED">
        <w:t>O</w:t>
      </w:r>
      <w:r>
        <w:t xml:space="preserve">kręgowej </w:t>
      </w:r>
      <w:r w:rsidR="00B258ED">
        <w:t>K</w:t>
      </w:r>
      <w:r>
        <w:t xml:space="preserve">omisji </w:t>
      </w:r>
      <w:r w:rsidR="00B258ED">
        <w:t>W</w:t>
      </w:r>
      <w:r>
        <w:t>yborczej nie później niż na 14 dni przed terminem wyborów. W</w:t>
      </w:r>
      <w:r w:rsidR="00E8441F">
        <w:t> </w:t>
      </w:r>
      <w:r>
        <w:t xml:space="preserve">przypadku przesyłek listowych decyduje data stempla pocztowego. Komisja </w:t>
      </w:r>
      <w:r w:rsidR="00B258ED">
        <w:t>W</w:t>
      </w:r>
      <w:r>
        <w:t>yborcza po rozpatrzeniu wniosków może w sytuacjach uzasadnionych dokonać stosownych zmian w rejestrach wyborczych.</w:t>
      </w:r>
    </w:p>
    <w:p w:rsidR="006044D6" w:rsidRDefault="00134770" w:rsidP="00FC337F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>
        <w:t>Można brać udział w zgromadzeniu wyborczym tylko jednego rejonu wyborczego.</w:t>
      </w:r>
    </w:p>
    <w:p w:rsidR="00AF6D59" w:rsidRDefault="00AF6D59" w:rsidP="00AF6D59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>Reklamacje związane z rejestrem wyborców składane są na piśmie do Okręgowej Komisji Wyborczej na adres Biura OIPiP w terminie 14 dni przed terminem wyborów. W przypadku przesyłki listowej decyduje data stempla pocztowego.</w:t>
      </w:r>
    </w:p>
    <w:p w:rsidR="00AF6D59" w:rsidRDefault="00AF6D59" w:rsidP="00AF6D59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Reklamacje, o których mowa w </w:t>
      </w:r>
      <w:r w:rsidR="00400BA2">
        <w:t>pkt.8</w:t>
      </w:r>
      <w:r w:rsidRPr="007A18DE">
        <w:t xml:space="preserve"> rozpatrywane są przez Okręgową Komisję Wyborczą w terminie 7 dni od daty wpłynięcia wniosku, a o podjętych decyzjach niezwłocznie informuje się ORPiP.</w:t>
      </w:r>
    </w:p>
    <w:p w:rsidR="00AF6D59" w:rsidRDefault="00AF6D59" w:rsidP="00AF6D59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Decyzja Komisji Wyborczej jest decyzją ostateczną. </w:t>
      </w:r>
    </w:p>
    <w:p w:rsidR="00AF6D59" w:rsidRDefault="00AF6D59" w:rsidP="00AF6D59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O podjętych decyzjach w sprawie złożonych reklamacji powiadamia się na piśmie osoby wnoszące reklamację, niezwłocznie po zakończeniu prac Okręgowej Komisji Wyborczej. </w:t>
      </w:r>
    </w:p>
    <w:p w:rsidR="00AF6D59" w:rsidRPr="007A18DE" w:rsidRDefault="00AF6D59" w:rsidP="00AF6D59">
      <w:pPr>
        <w:pStyle w:val="NormalnyWeb"/>
        <w:numPr>
          <w:ilvl w:val="0"/>
          <w:numId w:val="22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Okręgowa Komisja Wyborcza nie rozpatruje reklamacji nie podpisanych, opatrzonych nieczytelnym podpisem lub złożonych po terminie określonym w </w:t>
      </w:r>
      <w:r w:rsidR="00400BA2">
        <w:t>pkt.8</w:t>
      </w:r>
      <w:r w:rsidRPr="007A18DE">
        <w:t>.</w:t>
      </w:r>
    </w:p>
    <w:p w:rsidR="00B258ED" w:rsidRDefault="00B258ED" w:rsidP="00B258ED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3</w:t>
      </w:r>
    </w:p>
    <w:p w:rsidR="006044D6" w:rsidRPr="00E8441F" w:rsidRDefault="00134770" w:rsidP="00FC337F">
      <w:pPr>
        <w:pStyle w:val="NormalnyWeb"/>
        <w:numPr>
          <w:ilvl w:val="0"/>
          <w:numId w:val="23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Zebranie wyborcze rejonu wyborczego zwołuje i nadzoruje Okręgowa Komisja Wyborcza.</w:t>
      </w:r>
    </w:p>
    <w:p w:rsidR="006044D6" w:rsidRPr="00E8441F" w:rsidRDefault="00134770" w:rsidP="00FC337F">
      <w:pPr>
        <w:pStyle w:val="NormalnyWeb"/>
        <w:numPr>
          <w:ilvl w:val="0"/>
          <w:numId w:val="23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Pielęgniarki i położne należące do rejonu wyborczego powinny być powiadomione                   o terminie i miejscu zebrania wyborczego, co najmniej na 14 dni przed wyznaczonym terminem.</w:t>
      </w:r>
    </w:p>
    <w:p w:rsidR="006044D6" w:rsidRPr="00AF6D59" w:rsidRDefault="00134770" w:rsidP="00FC337F">
      <w:pPr>
        <w:pStyle w:val="NormalnyWeb"/>
        <w:numPr>
          <w:ilvl w:val="0"/>
          <w:numId w:val="23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t>Zawiadomienia o zebraniu wyborczym umieszcza się na stronie internetowej OIPiP, przekazuje do podmiotów leczniczych, jednostek organizacyjnych, indywidualnych lub grupowych praktyk zawodowych. W przypadku przesyłki pocztowej decyduje data stempla pocztowego.</w:t>
      </w:r>
    </w:p>
    <w:p w:rsidR="006044D6" w:rsidRPr="00AF6D59" w:rsidRDefault="00134770" w:rsidP="00FC337F">
      <w:pPr>
        <w:pStyle w:val="NormalnyWeb"/>
        <w:numPr>
          <w:ilvl w:val="0"/>
          <w:numId w:val="23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t>Zapis ust.2 nie dotyczy wyborców, którzy złoży</w:t>
      </w:r>
      <w:r w:rsidR="00B258ED" w:rsidRPr="00AF6D59">
        <w:t>li</w:t>
      </w:r>
      <w:r w:rsidRPr="00AF6D59">
        <w:t xml:space="preserve"> wnioski zgodnie </w:t>
      </w:r>
      <w:r w:rsidR="00AF6D59" w:rsidRPr="00AF6D59">
        <w:t>z §2</w:t>
      </w:r>
      <w:r w:rsidRPr="00AF6D59">
        <w:t xml:space="preserve"> ust. 4-6. Osoby te powiadamia się o terminie, miejscu i planowanym porządku zebrania po rozpatrzeniu wniosku przez Okręgową Komisję Wyborczą.</w:t>
      </w:r>
    </w:p>
    <w:p w:rsidR="00C41CBD" w:rsidRPr="005D769A" w:rsidRDefault="00134770" w:rsidP="00FC337F">
      <w:pPr>
        <w:pStyle w:val="NormalnyWeb"/>
        <w:numPr>
          <w:ilvl w:val="0"/>
          <w:numId w:val="23"/>
        </w:numPr>
        <w:shd w:val="clear" w:color="auto" w:fill="FFFFFF"/>
        <w:spacing w:before="0" w:after="0" w:line="300" w:lineRule="exact"/>
        <w:ind w:left="380" w:hanging="357"/>
        <w:jc w:val="both"/>
      </w:pPr>
      <w:r w:rsidRPr="00C41CBD">
        <w:rPr>
          <w:color w:val="000000"/>
        </w:rPr>
        <w:t xml:space="preserve">Zawiadomienie zawiera informację o miejscu, terminie zebrania, wykaz podmiotów leczniczych, jednostek organizacyjnych, indywidualnych lub grupowych praktyk zawodowych wchodzących w skład danego rejonu wyborczego, projekt porządku zebrania. </w:t>
      </w:r>
    </w:p>
    <w:p w:rsidR="005D769A" w:rsidRDefault="005D769A" w:rsidP="005D769A">
      <w:pPr>
        <w:pStyle w:val="NormalnyWeb"/>
        <w:shd w:val="clear" w:color="auto" w:fill="FFFFFF"/>
        <w:spacing w:before="0" w:after="0" w:line="300" w:lineRule="exact"/>
        <w:ind w:left="380"/>
        <w:jc w:val="both"/>
        <w:rPr>
          <w:color w:val="000000"/>
        </w:rPr>
      </w:pPr>
    </w:p>
    <w:p w:rsidR="007C533C" w:rsidRPr="00C41CBD" w:rsidRDefault="007C533C" w:rsidP="005D769A">
      <w:pPr>
        <w:pStyle w:val="NormalnyWeb"/>
        <w:shd w:val="clear" w:color="auto" w:fill="FFFFFF"/>
        <w:spacing w:before="0" w:after="0" w:line="300" w:lineRule="exact"/>
        <w:ind w:left="380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ind w:left="380"/>
        <w:jc w:val="center"/>
        <w:rPr>
          <w:b/>
        </w:rPr>
      </w:pPr>
      <w:r w:rsidRPr="00FC337F">
        <w:rPr>
          <w:b/>
          <w:color w:val="000000"/>
        </w:rPr>
        <w:t>§ 4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Zebranie wyborcze rejonu wyborczego otwiera przedstawiciel Okręgowej Komisji Wyborczej.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Zebranie wyborcze w głosowaniu jawnym wybiera: przewodniczącą, sekretarza oraz</w:t>
      </w:r>
      <w:r w:rsidR="001023AF">
        <w:rPr>
          <w:color w:val="000000"/>
        </w:rPr>
        <w:t xml:space="preserve"> </w:t>
      </w:r>
      <w:r w:rsidR="007B08F3">
        <w:rPr>
          <w:color w:val="000000"/>
        </w:rPr>
        <w:t xml:space="preserve">komisję mandatowo - skrutacyjną składającą się z co najmniej dwóch </w:t>
      </w:r>
      <w:r w:rsidR="001023AF">
        <w:rPr>
          <w:color w:val="000000"/>
        </w:rPr>
        <w:t>członk</w:t>
      </w:r>
      <w:r w:rsidR="007B08F3">
        <w:rPr>
          <w:color w:val="000000"/>
        </w:rPr>
        <w:t xml:space="preserve">ów, spośród </w:t>
      </w:r>
      <w:r w:rsidRPr="00E8441F">
        <w:rPr>
          <w:color w:val="000000"/>
        </w:rPr>
        <w:t>uczestników zebrania wyborczego.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 xml:space="preserve">Brak lub niemożność dokonania wyboru przewodniczącej zebrania, sekretarza zebrania oraz minimalnej liczby członków komisji mandatowo - skrutacyjnej uniemożliwia </w:t>
      </w:r>
      <w:r w:rsidRPr="00E8441F">
        <w:rPr>
          <w:color w:val="000000"/>
        </w:rPr>
        <w:lastRenderedPageBreak/>
        <w:t>przeprowadzenie wyborów.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Członkowie komisji mandatowo - skrutacyjnej nie mogą kandydować w wyborach w</w:t>
      </w:r>
      <w:r w:rsidR="00E8441F">
        <w:rPr>
          <w:color w:val="000000"/>
        </w:rPr>
        <w:t> </w:t>
      </w:r>
      <w:r w:rsidRPr="00E8441F">
        <w:rPr>
          <w:color w:val="000000"/>
        </w:rPr>
        <w:t>rejonie wyborczym.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Przedstawiciel Okręgowej Komisji Wyborczej po wyborze przewodniczącej zebrania pełni funkcję doradcy.</w:t>
      </w:r>
    </w:p>
    <w:p w:rsidR="006044D6" w:rsidRPr="00E8441F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Przed wydaniem kart do głosowania wyborcy potwierdzają swój udział w zebraniu wyborczym podpisem w rejestrze wyborców rejonu wyborczego stanowiącym listę obecności.</w:t>
      </w:r>
    </w:p>
    <w:p w:rsidR="006044D6" w:rsidRDefault="00134770" w:rsidP="00FC337F">
      <w:pPr>
        <w:pStyle w:val="NormalnyWeb"/>
        <w:numPr>
          <w:ilvl w:val="0"/>
          <w:numId w:val="24"/>
        </w:numPr>
        <w:shd w:val="clear" w:color="auto" w:fill="FFFFFF"/>
        <w:spacing w:before="0" w:after="0" w:line="300" w:lineRule="exact"/>
        <w:ind w:left="284" w:hanging="284"/>
        <w:jc w:val="both"/>
      </w:pPr>
      <w:r w:rsidRPr="00AF6D59">
        <w:t>Z zebrania</w:t>
      </w:r>
      <w:r>
        <w:t xml:space="preserve"> wyborczego sporządza się protokół, który po zakończeniu głosowania, ustaleniu wyniku wyborów przekazuje się do Okręgowej Komisji Wyborczej wraz                   z protokołem komisji mandatowo – skrutacyjnej.</w:t>
      </w:r>
    </w:p>
    <w:p w:rsidR="006044D6" w:rsidRDefault="006044D6" w:rsidP="00FC337F">
      <w:pPr>
        <w:pStyle w:val="NormalnyWeb"/>
        <w:shd w:val="clear" w:color="auto" w:fill="FFFFFF"/>
        <w:spacing w:before="0" w:after="0" w:line="300" w:lineRule="exact"/>
        <w:ind w:left="740"/>
        <w:jc w:val="both"/>
        <w:rPr>
          <w:color w:val="000000"/>
          <w:u w:val="single"/>
        </w:rPr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</w:rPr>
        <w:t>§5</w:t>
      </w:r>
    </w:p>
    <w:p w:rsidR="001023AF" w:rsidRPr="001023AF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1023AF">
        <w:rPr>
          <w:color w:val="000000"/>
        </w:rPr>
        <w:t xml:space="preserve">Kandydatów zgłasza się podczas zebrania </w:t>
      </w:r>
      <w:r w:rsidR="001023AF" w:rsidRPr="001023AF">
        <w:rPr>
          <w:color w:val="000000"/>
        </w:rPr>
        <w:t>wyborczego ustnie lub</w:t>
      </w:r>
      <w:r w:rsidRPr="001023AF">
        <w:rPr>
          <w:color w:val="000000"/>
        </w:rPr>
        <w:t xml:space="preserve"> pisemnie</w:t>
      </w:r>
      <w:r w:rsidR="001023AF" w:rsidRPr="001023AF">
        <w:rPr>
          <w:color w:val="000000"/>
        </w:rPr>
        <w:t>.</w:t>
      </w:r>
      <w:r w:rsidRPr="001023AF">
        <w:rPr>
          <w:color w:val="000000"/>
        </w:rPr>
        <w:t xml:space="preserve"> </w:t>
      </w:r>
    </w:p>
    <w:p w:rsidR="006044D6" w:rsidRPr="00E8441F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1023AF">
        <w:rPr>
          <w:color w:val="000000"/>
        </w:rPr>
        <w:t>Liczba kandydatów jest nieograniczona.</w:t>
      </w:r>
    </w:p>
    <w:p w:rsidR="006044D6" w:rsidRPr="00E8441F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Kandydaturę może zgłosić wyłącznie biorący udział w zebraniu wyborczym uprawniony uczestnik, w tym samodzielnie kandydat.</w:t>
      </w:r>
    </w:p>
    <w:p w:rsidR="006044D6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Zgłoszenie powinno zawierać:</w:t>
      </w:r>
    </w:p>
    <w:p w:rsidR="006044D6" w:rsidRDefault="00134770" w:rsidP="00FC337F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imię, nazwisko kandydata,</w:t>
      </w:r>
    </w:p>
    <w:p w:rsidR="006044D6" w:rsidRDefault="00134770" w:rsidP="00FC337F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wykonywany zawód kandydata</w:t>
      </w:r>
    </w:p>
    <w:p w:rsidR="006044D6" w:rsidRDefault="00134770" w:rsidP="00FC337F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miejsce pracy kandydata.</w:t>
      </w:r>
    </w:p>
    <w:p w:rsidR="006044D6" w:rsidRPr="00E8441F" w:rsidRDefault="007B08F3" w:rsidP="00FC337F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i</w:t>
      </w:r>
      <w:r w:rsidR="00134770">
        <w:rPr>
          <w:color w:val="000000"/>
        </w:rPr>
        <w:t>mię , nazwisko i podpis zgłaszającego</w:t>
      </w:r>
      <w:r w:rsidR="001023AF">
        <w:rPr>
          <w:color w:val="000000"/>
        </w:rPr>
        <w:t xml:space="preserve"> (podpis w przypadku zgłoszenia na piśmie)</w:t>
      </w:r>
    </w:p>
    <w:p w:rsidR="006044D6" w:rsidRPr="00E8441F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Zgłoszony kandydat obowiązany jest oświadczyć, czy wyraża zgodę na kandydowanie. Oświadczenie może być złożone w formie pisemnej.</w:t>
      </w:r>
    </w:p>
    <w:p w:rsidR="006044D6" w:rsidRPr="00E8441F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Kandyda</w:t>
      </w:r>
      <w:r w:rsidR="007B08F3">
        <w:rPr>
          <w:color w:val="000000"/>
        </w:rPr>
        <w:t>t</w:t>
      </w:r>
      <w:r w:rsidRPr="00E8441F">
        <w:rPr>
          <w:color w:val="000000"/>
        </w:rPr>
        <w:t xml:space="preserve"> powinien przedstawić informację o pr</w:t>
      </w:r>
      <w:r w:rsidR="00E8441F">
        <w:rPr>
          <w:color w:val="000000"/>
        </w:rPr>
        <w:t xml:space="preserve">zebiegu pracy zawodowej </w:t>
      </w:r>
      <w:r w:rsidRPr="00E8441F">
        <w:rPr>
          <w:color w:val="000000"/>
        </w:rPr>
        <w:t>i społecznej.</w:t>
      </w:r>
    </w:p>
    <w:p w:rsidR="006044D6" w:rsidRPr="007B08F3" w:rsidRDefault="00134770" w:rsidP="00FC337F">
      <w:pPr>
        <w:pStyle w:val="NormalnyWeb"/>
        <w:numPr>
          <w:ilvl w:val="0"/>
          <w:numId w:val="25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Uczestnicy zebrania wyborczego mogą zadawać pytania zgłoszonym kandydatom.</w:t>
      </w:r>
    </w:p>
    <w:p w:rsidR="007B08F3" w:rsidRPr="00FC337F" w:rsidRDefault="007B08F3" w:rsidP="007B08F3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:rsidR="00FC337F" w:rsidRDefault="00FC337F" w:rsidP="00FC337F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6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Głosowanie przeprowadza i nadzoruje komisja mandatowo- skrutacyjna.</w:t>
      </w:r>
    </w:p>
    <w:p w:rsidR="006044D6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Do zadań komisji mandatowo- skrutacyjnej należy: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</w:pPr>
      <w:r>
        <w:rPr>
          <w:color w:val="000000"/>
        </w:rPr>
        <w:t>2.1 przyjmowanie zgłoszeń kandydatów na delegatów na okręgowy zjazd,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</w:pPr>
      <w:r>
        <w:rPr>
          <w:color w:val="000000"/>
        </w:rPr>
        <w:t>2.2 sporządzenie listy kandydatów,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</w:pPr>
      <w:r>
        <w:rPr>
          <w:color w:val="000000"/>
        </w:rPr>
        <w:t>2.3 przygotowanie kart do głosowania ze wskazaniem kandydatów w kolejności alfabetycznej,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</w:pPr>
      <w:r>
        <w:rPr>
          <w:color w:val="000000"/>
        </w:rPr>
        <w:t>2.4 ustalenie wyników głosowania po przeliczeniu oddanych głosów i sporządzenie listy wybranych delegatów na okręgowy zjazd,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</w:pPr>
      <w:r>
        <w:rPr>
          <w:color w:val="000000"/>
        </w:rPr>
        <w:t>2.5 ogłoszenie wyników wyborów,</w:t>
      </w:r>
    </w:p>
    <w:p w:rsidR="006044D6" w:rsidRDefault="00134770" w:rsidP="00FC337F">
      <w:pPr>
        <w:pStyle w:val="NormalnyWeb"/>
        <w:shd w:val="clear" w:color="auto" w:fill="FFFFFF"/>
        <w:spacing w:before="0" w:after="0" w:line="300" w:lineRule="exact"/>
        <w:ind w:left="720"/>
        <w:jc w:val="both"/>
        <w:rPr>
          <w:color w:val="000000"/>
        </w:rPr>
      </w:pPr>
      <w:r>
        <w:rPr>
          <w:color w:val="000000"/>
        </w:rPr>
        <w:t>2.6 czuwanie w czasie zebrania wyborczego nad przestrzeganiem regulaminu wyborów.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 xml:space="preserve">Wybory są ważne bez względu na liczbę </w:t>
      </w:r>
      <w:r w:rsidR="007B08F3">
        <w:rPr>
          <w:color w:val="000000"/>
        </w:rPr>
        <w:t xml:space="preserve">osób </w:t>
      </w:r>
      <w:r w:rsidRPr="00E8441F">
        <w:rPr>
          <w:color w:val="000000"/>
        </w:rPr>
        <w:t>głosujących.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Dokonanie wyboru mniejszej liczby delegatów w danym rejonie wyborczym niż maksymalna ustalona dla danego rejonu, nie ma wpływu na ważność wyboru.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Po stwierdzeniu prawomocności zebrania wyborczego, komisja mandatowo- skrutacyjna przyjmuje zgłoszenia kandydatów na delegatów na okręgowy zjazd.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Komisja mandatowo- skrutacyjna tworzy alfabetyczną listę kandydatów na delegatów</w:t>
      </w:r>
      <w:r w:rsidR="00E8441F">
        <w:rPr>
          <w:color w:val="000000"/>
        </w:rPr>
        <w:t>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lastRenderedPageBreak/>
        <w:t>Komisja mandatowo- skrutacyjna przyg</w:t>
      </w:r>
      <w:r w:rsidR="007B08F3">
        <w:rPr>
          <w:color w:val="000000"/>
        </w:rPr>
        <w:t>otowuje odpowiednią liczbę kart</w:t>
      </w:r>
      <w:r w:rsidRPr="00E8441F">
        <w:rPr>
          <w:color w:val="000000"/>
        </w:rPr>
        <w:t xml:space="preserve"> do głosowania ze wskazaniem kandydatów w kolejności alfabetycznej.</w:t>
      </w:r>
    </w:p>
    <w:p w:rsidR="006044D6" w:rsidRPr="00E8441F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Karty do głosowania wydają wyborcom członkowie komisji mandatowo – skrutacyjnej, kolejno wszystkim zgromadzonym zgodnie z listą obecności. Każdy wyborca może otrzymać tylko jedną kartę do głosowania.</w:t>
      </w:r>
    </w:p>
    <w:p w:rsidR="006044D6" w:rsidRDefault="00134770" w:rsidP="00FC337F">
      <w:pPr>
        <w:pStyle w:val="NormalnyWeb"/>
        <w:numPr>
          <w:ilvl w:val="0"/>
          <w:numId w:val="27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Karty do głosowania, opatrzone pieczęcią okrągłą Okręgowej Izby Pielęgniarek i</w:t>
      </w:r>
      <w:r w:rsidR="00E8441F">
        <w:rPr>
          <w:color w:val="000000"/>
        </w:rPr>
        <w:t> </w:t>
      </w:r>
      <w:r w:rsidRPr="00E8441F">
        <w:rPr>
          <w:color w:val="000000"/>
        </w:rPr>
        <w:t xml:space="preserve">Położnych w </w:t>
      </w:r>
      <w:r w:rsidR="007B08F3">
        <w:rPr>
          <w:color w:val="000000"/>
        </w:rPr>
        <w:t>Krośni</w:t>
      </w:r>
      <w:r w:rsidRPr="00E8441F">
        <w:rPr>
          <w:color w:val="000000"/>
        </w:rPr>
        <w:t>e zawierają następujące informacje:</w:t>
      </w:r>
    </w:p>
    <w:p w:rsidR="006044D6" w:rsidRPr="00C41CBD" w:rsidRDefault="00134770" w:rsidP="00FC337F">
      <w:pPr>
        <w:pStyle w:val="NormalnyWeb"/>
        <w:numPr>
          <w:ilvl w:val="0"/>
          <w:numId w:val="29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oznaczenie rejonu wyborczego,</w:t>
      </w:r>
    </w:p>
    <w:p w:rsidR="006044D6" w:rsidRPr="00C41CBD" w:rsidRDefault="00134770" w:rsidP="00FC337F">
      <w:pPr>
        <w:pStyle w:val="NormalnyWeb"/>
        <w:numPr>
          <w:ilvl w:val="0"/>
          <w:numId w:val="29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alfabetyczną listę kandydatów</w:t>
      </w:r>
      <w:r w:rsidR="007B08F3">
        <w:rPr>
          <w:color w:val="000000"/>
        </w:rPr>
        <w:t>,</w:t>
      </w:r>
    </w:p>
    <w:p w:rsidR="006044D6" w:rsidRPr="00C41CBD" w:rsidRDefault="00134770" w:rsidP="00FC337F">
      <w:pPr>
        <w:pStyle w:val="NormalnyWeb"/>
        <w:numPr>
          <w:ilvl w:val="0"/>
          <w:numId w:val="29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 xml:space="preserve">informację o dopuszczalnej liczbie </w:t>
      </w:r>
      <w:r w:rsidR="007B08F3">
        <w:rPr>
          <w:color w:val="000000"/>
        </w:rPr>
        <w:t>mandatów w rejonie,</w:t>
      </w:r>
    </w:p>
    <w:p w:rsidR="006044D6" w:rsidRDefault="00134770" w:rsidP="00FC337F">
      <w:pPr>
        <w:pStyle w:val="NormalnyWeb"/>
        <w:numPr>
          <w:ilvl w:val="0"/>
          <w:numId w:val="29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pouczenie o sposobie oddania ważnego głosu.</w:t>
      </w:r>
    </w:p>
    <w:p w:rsidR="006044D6" w:rsidRPr="00C41CBD" w:rsidRDefault="00134770" w:rsidP="00FC337F">
      <w:pPr>
        <w:pStyle w:val="NormalnyWeb"/>
        <w:numPr>
          <w:ilvl w:val="0"/>
          <w:numId w:val="32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Wyboru dokonuje się poprzez wskazanie na karcie do głosowania kandydata (kandydatów), na którego (których) głosujący oddaje swój głos. Wskazanie następuje poprzez postawienie znaku x przy nazwisku kandydata, na którego głosujący oddaje swój głos.</w:t>
      </w:r>
    </w:p>
    <w:p w:rsidR="006044D6" w:rsidRDefault="00134770" w:rsidP="00FC337F">
      <w:pPr>
        <w:pStyle w:val="NormalnyWeb"/>
        <w:numPr>
          <w:ilvl w:val="0"/>
          <w:numId w:val="32"/>
        </w:numPr>
        <w:shd w:val="clear" w:color="auto" w:fill="FFFFFF"/>
        <w:spacing w:before="0" w:after="0" w:line="300" w:lineRule="exact"/>
        <w:ind w:left="284" w:hanging="284"/>
        <w:jc w:val="both"/>
      </w:pPr>
      <w:r w:rsidRPr="00C41CBD">
        <w:rPr>
          <w:color w:val="000000"/>
        </w:rPr>
        <w:t>Głos jest nieważny, gdy:</w:t>
      </w:r>
    </w:p>
    <w:p w:rsidR="006044D6" w:rsidRPr="00C41CBD" w:rsidRDefault="00134770" w:rsidP="00FC337F">
      <w:pPr>
        <w:pStyle w:val="NormalnyWeb"/>
        <w:numPr>
          <w:ilvl w:val="0"/>
          <w:numId w:val="33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liczba wskazań jest większa od określonej na karcie do głosowania,</w:t>
      </w:r>
    </w:p>
    <w:p w:rsidR="006044D6" w:rsidRPr="00C41CBD" w:rsidRDefault="00134770" w:rsidP="00FC337F">
      <w:pPr>
        <w:pStyle w:val="NormalnyWeb"/>
        <w:numPr>
          <w:ilvl w:val="0"/>
          <w:numId w:val="33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karta do głosowania została przedarta,</w:t>
      </w:r>
    </w:p>
    <w:p w:rsidR="006044D6" w:rsidRDefault="00134770" w:rsidP="00FC337F">
      <w:pPr>
        <w:pStyle w:val="NormalnyWeb"/>
        <w:numPr>
          <w:ilvl w:val="0"/>
          <w:numId w:val="33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w karcie do głosowania dokonano jakichkolwiek dopisków lub skreśleń sprzecznych z</w:t>
      </w:r>
      <w:r w:rsidR="00C41CBD">
        <w:rPr>
          <w:color w:val="000000"/>
        </w:rPr>
        <w:t> </w:t>
      </w:r>
      <w:r w:rsidRPr="00C41CBD">
        <w:rPr>
          <w:color w:val="000000"/>
        </w:rPr>
        <w:t>ustalonym sposobem głosowania,</w:t>
      </w:r>
    </w:p>
    <w:p w:rsidR="006044D6" w:rsidRPr="00C41CBD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Brak jakichkolwiek wskazań oznacza oddanie głosu ważnego.</w:t>
      </w:r>
    </w:p>
    <w:p w:rsidR="006044D6" w:rsidRPr="00C41CBD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Głosować można tylko osobiście.</w:t>
      </w:r>
    </w:p>
    <w:p w:rsidR="006044D6" w:rsidRPr="00C41CBD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Głosowanie odbywa się przy użyciu jednakowo oznakowanych kart do głosowania.</w:t>
      </w:r>
    </w:p>
    <w:p w:rsidR="006044D6" w:rsidRPr="00C41CBD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 xml:space="preserve">Wzór karty do głosowania stanowi </w:t>
      </w:r>
      <w:r w:rsidR="00C41CBD">
        <w:rPr>
          <w:color w:val="000000"/>
          <w:u w:val="single"/>
        </w:rPr>
        <w:t>załącznik nr 1</w:t>
      </w:r>
      <w:r w:rsidRPr="00C41CBD">
        <w:rPr>
          <w:color w:val="000000"/>
          <w:u w:val="single"/>
        </w:rPr>
        <w:t xml:space="preserve"> do Regulaminu Okręgowej Komisji Wyborczej.</w:t>
      </w:r>
    </w:p>
    <w:p w:rsidR="006044D6" w:rsidRPr="00C41CBD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Okręgowa Komisja Wyborcza zapewnia warunki umożliwiające zachowanie tajności głosowania, zabezpieczając urnę i zapewniając odpowiednie warunki podczas wypełniania kart do głosowania.</w:t>
      </w:r>
    </w:p>
    <w:p w:rsidR="006044D6" w:rsidRDefault="00134770" w:rsidP="00FC337F">
      <w:pPr>
        <w:pStyle w:val="NormalnyWeb"/>
        <w:numPr>
          <w:ilvl w:val="0"/>
          <w:numId w:val="35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Ustala się następujące zasady pracy komisji mandatowo-skrutacyjnej przy obliczaniu wyników głosowania:</w:t>
      </w:r>
    </w:p>
    <w:p w:rsidR="006044D6" w:rsidRP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pracą komisji kieruje przewodnicząca</w:t>
      </w:r>
      <w:r w:rsidR="00D32F99">
        <w:rPr>
          <w:color w:val="000000"/>
        </w:rPr>
        <w:t>/y</w:t>
      </w:r>
      <w:r>
        <w:rPr>
          <w:color w:val="000000"/>
        </w:rPr>
        <w:t xml:space="preserve"> wyłoniony spośród członków komisji,</w:t>
      </w:r>
    </w:p>
    <w:p w:rsidR="006044D6" w:rsidRP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 przygotowuje się w liczbie zgodnej z listą obecności,</w:t>
      </w:r>
    </w:p>
    <w:p w:rsidR="006044D6" w:rsidRP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po wyjęciu wypełnionych kart z urny, przelicza się ilość zebranych kart, ilość prawidłowo oddanych głosów, ilość głosów nieważnych</w:t>
      </w:r>
      <w:r w:rsidR="00FC337F">
        <w:rPr>
          <w:color w:val="000000"/>
        </w:rPr>
        <w:t>,</w:t>
      </w:r>
    </w:p>
    <w:p w:rsidR="006044D6" w:rsidRP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z kart prawidłowo wypełnionych oblicza się liczbę głosów oddanych na poszczególnych kandydatów,</w:t>
      </w:r>
    </w:p>
    <w:p w:rsidR="006044D6" w:rsidRP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 xml:space="preserve">ustala </w:t>
      </w:r>
      <w:r w:rsidR="00D32F99">
        <w:rPr>
          <w:color w:val="000000"/>
        </w:rPr>
        <w:t xml:space="preserve">się </w:t>
      </w:r>
      <w:r w:rsidRPr="00FC337F">
        <w:rPr>
          <w:color w:val="000000"/>
        </w:rPr>
        <w:t>listę wybranych kandydatów</w:t>
      </w:r>
      <w:r w:rsidR="00FC337F">
        <w:rPr>
          <w:color w:val="000000"/>
        </w:rPr>
        <w:t>,</w:t>
      </w:r>
    </w:p>
    <w:p w:rsidR="00FC337F" w:rsidRDefault="00134770" w:rsidP="00FC337F">
      <w:pPr>
        <w:pStyle w:val="NormalnyWeb"/>
        <w:numPr>
          <w:ilvl w:val="0"/>
          <w:numId w:val="3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 wraz z dokumentacją z liczenia głosów, zabezpiecza się w</w:t>
      </w:r>
      <w:r w:rsidR="00D32F99">
        <w:rPr>
          <w:color w:val="000000"/>
        </w:rPr>
        <w:t> </w:t>
      </w:r>
      <w:r w:rsidRPr="00FC337F">
        <w:rPr>
          <w:color w:val="000000"/>
        </w:rPr>
        <w:t>zaklejonej kopercie. Na miejscu zaklejenia kopert podpis składa przewodnicząca</w:t>
      </w:r>
      <w:r w:rsidR="00D32F99">
        <w:rPr>
          <w:color w:val="000000"/>
        </w:rPr>
        <w:t>/y</w:t>
      </w:r>
      <w:r w:rsidRPr="00FC337F">
        <w:rPr>
          <w:color w:val="000000"/>
        </w:rPr>
        <w:t xml:space="preserve"> komisji mandatowo-skrutacyjnej.</w:t>
      </w:r>
    </w:p>
    <w:p w:rsidR="006044D6" w:rsidRDefault="00134770" w:rsidP="00FC337F">
      <w:pPr>
        <w:pStyle w:val="NormalnyWeb"/>
        <w:numPr>
          <w:ilvl w:val="0"/>
          <w:numId w:val="38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Po zakończeniu głosowania komisja mandatowo- skrutacyjna sporządza protokół, który zawiera: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alfabetyczną listę zgłoszonych kandydatów,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uprawnionych do głosowania,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 ważnych,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lastRenderedPageBreak/>
        <w:t>liczbę oddanych głosów nieważnych,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 na poszczególnych kandydatów,</w:t>
      </w:r>
    </w:p>
    <w:p w:rsidR="006044D6" w:rsidRPr="00FC337F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listę wybranych delegatów,</w:t>
      </w:r>
    </w:p>
    <w:p w:rsidR="006044D6" w:rsidRDefault="00134770" w:rsidP="00FC337F">
      <w:pPr>
        <w:pStyle w:val="NormalnyWeb"/>
        <w:numPr>
          <w:ilvl w:val="0"/>
          <w:numId w:val="39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podpisy członków komisji.</w:t>
      </w:r>
    </w:p>
    <w:p w:rsidR="006044D6" w:rsidRPr="00FC337F" w:rsidRDefault="00134770" w:rsidP="00FC337F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 xml:space="preserve">Wzór protokołu komisji mandatowo- skrutacyjnej stanowi </w:t>
      </w:r>
      <w:r>
        <w:rPr>
          <w:color w:val="000000"/>
          <w:u w:val="single"/>
        </w:rPr>
        <w:t xml:space="preserve">załącznik nr </w:t>
      </w:r>
      <w:r w:rsidR="00FC337F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do     Regulaminu Okręgowej Komisji Wyborczej.</w:t>
      </w:r>
    </w:p>
    <w:p w:rsidR="006044D6" w:rsidRPr="00FC337F" w:rsidRDefault="00134770" w:rsidP="00FC337F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Protokół komisji mandatowo- skrutacyjnej wraz z zabezpieczonymi kartami do       głosowania, przekazywany jest niezwłocznie </w:t>
      </w:r>
      <w:r w:rsidR="00D32F99">
        <w:rPr>
          <w:color w:val="000000"/>
        </w:rPr>
        <w:t>Okręgowej K</w:t>
      </w:r>
      <w:r w:rsidRPr="00FC337F">
        <w:rPr>
          <w:color w:val="000000"/>
        </w:rPr>
        <w:t xml:space="preserve">omisji </w:t>
      </w:r>
      <w:r w:rsidR="00D32F99">
        <w:rPr>
          <w:color w:val="000000"/>
        </w:rPr>
        <w:t>W</w:t>
      </w:r>
      <w:r w:rsidRPr="00FC337F">
        <w:rPr>
          <w:color w:val="000000"/>
        </w:rPr>
        <w:t>yborczej przez przedstawiciela Okręgowej Komisji Wyborczej.</w:t>
      </w:r>
    </w:p>
    <w:p w:rsidR="00FC337F" w:rsidRDefault="00FC337F" w:rsidP="00FC337F">
      <w:pPr>
        <w:pStyle w:val="NormalnyWeb"/>
        <w:shd w:val="clear" w:color="auto" w:fill="FFFFFF"/>
        <w:spacing w:before="0" w:after="0" w:line="300" w:lineRule="exact"/>
        <w:ind w:left="426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7</w:t>
      </w:r>
    </w:p>
    <w:p w:rsidR="006044D6" w:rsidRDefault="00134770" w:rsidP="00FC337F">
      <w:pPr>
        <w:pStyle w:val="NormalnyWeb"/>
        <w:numPr>
          <w:ilvl w:val="0"/>
          <w:numId w:val="42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Dokumentację zebrania wyborczego stanowią: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zawiadomienie o zebraniu wyborczym,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rejestr wyborczy danego rejonu wyborczego,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rejestr wyborczy z potwierdzeniem obecności osób uprawnionych do głosowania,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alfabetyczna lista kandydatów na delegatów,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protokół komisji mandatowo- skrutacyjnej,</w:t>
      </w:r>
    </w:p>
    <w:p w:rsidR="006044D6" w:rsidRPr="00FC337F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protokół z zebrania wyborczego w rejonie wyborczym,</w:t>
      </w:r>
    </w:p>
    <w:p w:rsidR="006044D6" w:rsidRPr="00D32F99" w:rsidRDefault="00134770" w:rsidP="00FC337F">
      <w:pPr>
        <w:pStyle w:val="NormalnyWeb"/>
        <w:numPr>
          <w:ilvl w:val="0"/>
          <w:numId w:val="4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głosowania, zabezpieczone w zaklejonych i podpisanych przez przewodniczącą</w:t>
      </w:r>
      <w:r w:rsidR="00D32F99">
        <w:rPr>
          <w:color w:val="000000"/>
        </w:rPr>
        <w:t>/ego</w:t>
      </w:r>
      <w:r w:rsidRPr="00FC337F">
        <w:rPr>
          <w:color w:val="000000"/>
        </w:rPr>
        <w:t xml:space="preserve"> komisji mandatowo- skrutacyjnej kopertach.</w:t>
      </w:r>
    </w:p>
    <w:p w:rsidR="00D32F99" w:rsidRDefault="00D32F99" w:rsidP="00D32F99">
      <w:pPr>
        <w:pStyle w:val="NormalnyWeb"/>
        <w:shd w:val="clear" w:color="auto" w:fill="FFFFFF"/>
        <w:spacing w:before="0" w:after="0" w:line="300" w:lineRule="exact"/>
        <w:ind w:left="720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8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 xml:space="preserve">Okręgowa Komisja Wyborcza na podstawie otrzymanych protokołów stwierdza ważność wyborów i sporządza listę delegatów na okręgowy zjazd, którą przekazuje Okręgowej Radzie Pielęgniarek i Położnych w </w:t>
      </w:r>
      <w:r w:rsidR="00FC337F">
        <w:rPr>
          <w:color w:val="000000"/>
        </w:rPr>
        <w:t>Krośni</w:t>
      </w:r>
      <w:r>
        <w:rPr>
          <w:color w:val="000000"/>
        </w:rPr>
        <w:t>e.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Skargi na nieprawidłowości w przebiegu wyborów wnosi się do Okręgowej Komisji Wyborczej w terminie 2 tygodni od ich zaistnienia.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W przypadku naruszenia zasad wyborów Okręgowa Komisja Wyborcza unieważnia uchwałą wybory w rejonie wyborczym i zwołuje ponownie zebranie wyborcze.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Okręgowa Komisja Wyborcza podejmuje uchwałę w sprawie odrzucenia skarg.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O podjętej decyzji w sprawie skargi wyborczej Okręgowa Komisja Wyborcza powiadamia wnoszącego skargę, przesyłając mu uchwałę w przedmiotowej sprawie oraz okręgową radę.</w:t>
      </w:r>
    </w:p>
    <w:p w:rsidR="006044D6" w:rsidRPr="00FC337F" w:rsidRDefault="00134770" w:rsidP="00FC337F">
      <w:pPr>
        <w:pStyle w:val="NormalnyWeb"/>
        <w:numPr>
          <w:ilvl w:val="0"/>
          <w:numId w:val="4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W przypadku odrzucenia skargi przez Okręgową Komisję Wyborczą, wnoszącemu skargę przysługuje odwołanie do Okręgowej Rady Pielęgniarek i Położnych w </w:t>
      </w:r>
      <w:r w:rsidR="00D32F99">
        <w:rPr>
          <w:color w:val="000000"/>
        </w:rPr>
        <w:t>Krośni</w:t>
      </w:r>
      <w:r w:rsidRPr="00FC337F">
        <w:rPr>
          <w:color w:val="000000"/>
        </w:rPr>
        <w:t>e w</w:t>
      </w:r>
      <w:r w:rsidR="00D32F99">
        <w:rPr>
          <w:color w:val="000000"/>
        </w:rPr>
        <w:t> </w:t>
      </w:r>
      <w:r w:rsidRPr="00FC337F">
        <w:rPr>
          <w:color w:val="000000"/>
        </w:rPr>
        <w:t>terminie 2 tygodni od dnia doręczenia uchwały odrzucającej skargę. Uchwała okręgowej rady w przedmiocie rozpoznania odwołania jest ostateczna.</w:t>
      </w:r>
    </w:p>
    <w:p w:rsidR="00FC337F" w:rsidRDefault="00FC337F" w:rsidP="00FC337F">
      <w:pPr>
        <w:pStyle w:val="NormalnyWeb"/>
        <w:shd w:val="clear" w:color="auto" w:fill="FFFFFF"/>
        <w:spacing w:before="0" w:after="0" w:line="300" w:lineRule="exact"/>
        <w:ind w:left="426"/>
        <w:jc w:val="both"/>
      </w:pPr>
    </w:p>
    <w:p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ind w:left="743"/>
        <w:jc w:val="center"/>
        <w:rPr>
          <w:b/>
        </w:rPr>
      </w:pPr>
      <w:r w:rsidRPr="00FC337F">
        <w:rPr>
          <w:b/>
          <w:color w:val="000000"/>
        </w:rPr>
        <w:t>§ 9</w:t>
      </w:r>
    </w:p>
    <w:p w:rsidR="006044D6" w:rsidRPr="00FC337F" w:rsidRDefault="00134770" w:rsidP="00FC337F">
      <w:pPr>
        <w:pStyle w:val="NormalnyWeb"/>
        <w:numPr>
          <w:ilvl w:val="0"/>
          <w:numId w:val="45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Dokumentację z wyborów, o której mowa w § 7 należy zabezpieczyć przed ich utratą</w:t>
      </w:r>
      <w:r>
        <w:t xml:space="preserve"> </w:t>
      </w:r>
      <w:r>
        <w:rPr>
          <w:color w:val="000000"/>
        </w:rPr>
        <w:t>wskutek wystąpienia zdarzeń losowych.</w:t>
      </w:r>
    </w:p>
    <w:p w:rsidR="006044D6" w:rsidRDefault="00134770" w:rsidP="00FC337F">
      <w:pPr>
        <w:pStyle w:val="NormalnyWeb"/>
        <w:numPr>
          <w:ilvl w:val="0"/>
          <w:numId w:val="45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Dokumentacja przechowywana jest w biurze Okręgowej Izby Pielę</w:t>
      </w:r>
      <w:r w:rsidR="00D32F99">
        <w:rPr>
          <w:color w:val="000000"/>
        </w:rPr>
        <w:t xml:space="preserve">gniarek </w:t>
      </w:r>
      <w:r w:rsidR="00D32F99">
        <w:rPr>
          <w:color w:val="000000"/>
        </w:rPr>
        <w:br/>
        <w:t>i Położnych w Krośnie</w:t>
      </w:r>
      <w:r w:rsidRPr="00FC337F">
        <w:rPr>
          <w:color w:val="000000"/>
        </w:rPr>
        <w:t xml:space="preserve">  przez okres jednej kadencji – do</w:t>
      </w:r>
      <w:r>
        <w:t xml:space="preserve"> </w:t>
      </w:r>
      <w:r w:rsidRPr="00FC337F">
        <w:rPr>
          <w:color w:val="000000"/>
        </w:rPr>
        <w:t>czasu zakończenia następnych wyborów, a po tym okresi</w:t>
      </w:r>
      <w:bookmarkStart w:id="0" w:name="_GoBack"/>
      <w:bookmarkEnd w:id="0"/>
      <w:r w:rsidRPr="00FC337F">
        <w:rPr>
          <w:color w:val="000000"/>
        </w:rPr>
        <w:t>e podlega brakowaniu i</w:t>
      </w:r>
      <w:r>
        <w:t xml:space="preserve"> </w:t>
      </w:r>
      <w:r w:rsidRPr="00FC337F">
        <w:rPr>
          <w:color w:val="000000"/>
        </w:rPr>
        <w:t>zniszczeniu.</w:t>
      </w:r>
    </w:p>
    <w:p w:rsidR="006044D6" w:rsidRDefault="006044D6">
      <w:pPr>
        <w:pStyle w:val="Standard"/>
      </w:pPr>
    </w:p>
    <w:sectPr w:rsidR="006044D6" w:rsidSect="006044D6"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DF" w:rsidRDefault="00844BDF" w:rsidP="006044D6">
      <w:pPr>
        <w:spacing w:after="0" w:line="240" w:lineRule="auto"/>
      </w:pPr>
      <w:r>
        <w:separator/>
      </w:r>
    </w:p>
  </w:endnote>
  <w:endnote w:type="continuationSeparator" w:id="1">
    <w:p w:rsidR="00844BDF" w:rsidRDefault="00844BDF" w:rsidP="0060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D6" w:rsidRDefault="00AA7CDF">
    <w:pPr>
      <w:pStyle w:val="Footer"/>
      <w:jc w:val="right"/>
    </w:pPr>
    <w:fldSimple w:instr=" PAGE ">
      <w:r w:rsidR="00400BA2">
        <w:rPr>
          <w:noProof/>
        </w:rPr>
        <w:t>5</w:t>
      </w:r>
    </w:fldSimple>
  </w:p>
  <w:p w:rsidR="006044D6" w:rsidRDefault="006044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DF" w:rsidRDefault="00844BDF" w:rsidP="006044D6">
      <w:pPr>
        <w:spacing w:after="0" w:line="240" w:lineRule="auto"/>
      </w:pPr>
      <w:r w:rsidRPr="006044D6">
        <w:rPr>
          <w:color w:val="000000"/>
        </w:rPr>
        <w:separator/>
      </w:r>
    </w:p>
  </w:footnote>
  <w:footnote w:type="continuationSeparator" w:id="1">
    <w:p w:rsidR="00844BDF" w:rsidRDefault="00844BDF" w:rsidP="0060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487"/>
    <w:multiLevelType w:val="multilevel"/>
    <w:tmpl w:val="A05A4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E66EB7"/>
    <w:multiLevelType w:val="hybridMultilevel"/>
    <w:tmpl w:val="4B14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2B3"/>
    <w:multiLevelType w:val="multilevel"/>
    <w:tmpl w:val="5F12BC78"/>
    <w:lvl w:ilvl="0">
      <w:start w:val="17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">
    <w:nsid w:val="07FC77AD"/>
    <w:multiLevelType w:val="hybridMultilevel"/>
    <w:tmpl w:val="EA265BA6"/>
    <w:lvl w:ilvl="0" w:tplc="ED3E0E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41A2"/>
    <w:multiLevelType w:val="hybridMultilevel"/>
    <w:tmpl w:val="574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035C"/>
    <w:multiLevelType w:val="multilevel"/>
    <w:tmpl w:val="2D5C6E4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44E357A"/>
    <w:multiLevelType w:val="hybridMultilevel"/>
    <w:tmpl w:val="8848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1D6A"/>
    <w:multiLevelType w:val="multilevel"/>
    <w:tmpl w:val="3D4CD5D2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5647A6"/>
    <w:multiLevelType w:val="multilevel"/>
    <w:tmpl w:val="00760B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7D093B"/>
    <w:multiLevelType w:val="hybridMultilevel"/>
    <w:tmpl w:val="BD64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5476D"/>
    <w:multiLevelType w:val="hybridMultilevel"/>
    <w:tmpl w:val="E8A81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46EE9"/>
    <w:multiLevelType w:val="multilevel"/>
    <w:tmpl w:val="4EFEC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467307A"/>
    <w:multiLevelType w:val="hybridMultilevel"/>
    <w:tmpl w:val="EE5E4B6E"/>
    <w:lvl w:ilvl="0" w:tplc="F3301A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C5F"/>
    <w:multiLevelType w:val="hybridMultilevel"/>
    <w:tmpl w:val="691232C2"/>
    <w:lvl w:ilvl="0" w:tplc="FDAC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D78F8"/>
    <w:multiLevelType w:val="multilevel"/>
    <w:tmpl w:val="135C354C"/>
    <w:lvl w:ilvl="0">
      <w:start w:val="9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15">
    <w:nsid w:val="2A860CF7"/>
    <w:multiLevelType w:val="hybridMultilevel"/>
    <w:tmpl w:val="2D849182"/>
    <w:lvl w:ilvl="0" w:tplc="049E79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21177"/>
    <w:multiLevelType w:val="hybridMultilevel"/>
    <w:tmpl w:val="583A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10F44"/>
    <w:multiLevelType w:val="multilevel"/>
    <w:tmpl w:val="8EACC89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18">
    <w:nsid w:val="30084F98"/>
    <w:multiLevelType w:val="hybridMultilevel"/>
    <w:tmpl w:val="5AC6C694"/>
    <w:lvl w:ilvl="0" w:tplc="82601E6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07598"/>
    <w:multiLevelType w:val="multilevel"/>
    <w:tmpl w:val="1234D136"/>
    <w:lvl w:ilvl="0">
      <w:start w:val="1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20">
    <w:nsid w:val="32F10DDF"/>
    <w:multiLevelType w:val="hybridMultilevel"/>
    <w:tmpl w:val="B9C0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22C5A"/>
    <w:multiLevelType w:val="multilevel"/>
    <w:tmpl w:val="4B4278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7C23DE4"/>
    <w:multiLevelType w:val="hybridMultilevel"/>
    <w:tmpl w:val="360A8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677C2E"/>
    <w:multiLevelType w:val="multilevel"/>
    <w:tmpl w:val="7E1EA4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45DC4A1C"/>
    <w:multiLevelType w:val="hybridMultilevel"/>
    <w:tmpl w:val="8C260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536CC"/>
    <w:multiLevelType w:val="hybridMultilevel"/>
    <w:tmpl w:val="B852A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0709E"/>
    <w:multiLevelType w:val="hybridMultilevel"/>
    <w:tmpl w:val="48B2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83638"/>
    <w:multiLevelType w:val="hybridMultilevel"/>
    <w:tmpl w:val="941A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422E"/>
    <w:multiLevelType w:val="hybridMultilevel"/>
    <w:tmpl w:val="456C9902"/>
    <w:lvl w:ilvl="0" w:tplc="7412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16CD5"/>
    <w:multiLevelType w:val="hybridMultilevel"/>
    <w:tmpl w:val="004C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30CD"/>
    <w:multiLevelType w:val="hybridMultilevel"/>
    <w:tmpl w:val="DA0E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86B55"/>
    <w:multiLevelType w:val="multilevel"/>
    <w:tmpl w:val="CD7451A4"/>
    <w:lvl w:ilvl="0">
      <w:start w:val="18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32">
    <w:nsid w:val="52C635CE"/>
    <w:multiLevelType w:val="hybridMultilevel"/>
    <w:tmpl w:val="BD20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5087A"/>
    <w:multiLevelType w:val="multilevel"/>
    <w:tmpl w:val="9BD4A3B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3680250"/>
    <w:multiLevelType w:val="hybridMultilevel"/>
    <w:tmpl w:val="CB7852F6"/>
    <w:lvl w:ilvl="0" w:tplc="52B2C7C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00581"/>
    <w:multiLevelType w:val="multilevel"/>
    <w:tmpl w:val="936C32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D445643"/>
    <w:multiLevelType w:val="hybridMultilevel"/>
    <w:tmpl w:val="203E49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1042847"/>
    <w:multiLevelType w:val="multilevel"/>
    <w:tmpl w:val="D9D2E2CE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61A4161"/>
    <w:multiLevelType w:val="hybridMultilevel"/>
    <w:tmpl w:val="AA0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15C75"/>
    <w:multiLevelType w:val="hybridMultilevel"/>
    <w:tmpl w:val="61EE4BA8"/>
    <w:lvl w:ilvl="0" w:tplc="0F36FB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9685E"/>
    <w:multiLevelType w:val="multilevel"/>
    <w:tmpl w:val="4B36CD4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64B7775"/>
    <w:multiLevelType w:val="multilevel"/>
    <w:tmpl w:val="307EA6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9627233"/>
    <w:multiLevelType w:val="multilevel"/>
    <w:tmpl w:val="98BA80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2"/>
  </w:num>
  <w:num w:numId="2">
    <w:abstractNumId w:val="8"/>
  </w:num>
  <w:num w:numId="3">
    <w:abstractNumId w:val="41"/>
  </w:num>
  <w:num w:numId="4">
    <w:abstractNumId w:val="2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40"/>
  </w:num>
  <w:num w:numId="10">
    <w:abstractNumId w:val="14"/>
  </w:num>
  <w:num w:numId="11">
    <w:abstractNumId w:val="7"/>
  </w:num>
  <w:num w:numId="12">
    <w:abstractNumId w:val="19"/>
  </w:num>
  <w:num w:numId="13">
    <w:abstractNumId w:val="33"/>
  </w:num>
  <w:num w:numId="14">
    <w:abstractNumId w:val="2"/>
  </w:num>
  <w:num w:numId="15">
    <w:abstractNumId w:val="37"/>
  </w:num>
  <w:num w:numId="16">
    <w:abstractNumId w:val="31"/>
  </w:num>
  <w:num w:numId="17">
    <w:abstractNumId w:val="37"/>
    <w:lvlOverride w:ilvl="0">
      <w:startOverride w:val="18"/>
    </w:lvlOverride>
  </w:num>
  <w:num w:numId="18">
    <w:abstractNumId w:val="17"/>
  </w:num>
  <w:num w:numId="19">
    <w:abstractNumId w:val="21"/>
  </w:num>
  <w:num w:numId="20">
    <w:abstractNumId w:val="35"/>
  </w:num>
  <w:num w:numId="21">
    <w:abstractNumId w:val="16"/>
  </w:num>
  <w:num w:numId="22">
    <w:abstractNumId w:val="29"/>
  </w:num>
  <w:num w:numId="23">
    <w:abstractNumId w:val="9"/>
  </w:num>
  <w:num w:numId="24">
    <w:abstractNumId w:val="27"/>
  </w:num>
  <w:num w:numId="25">
    <w:abstractNumId w:val="3"/>
  </w:num>
  <w:num w:numId="26">
    <w:abstractNumId w:val="1"/>
  </w:num>
  <w:num w:numId="27">
    <w:abstractNumId w:val="15"/>
  </w:num>
  <w:num w:numId="28">
    <w:abstractNumId w:val="22"/>
  </w:num>
  <w:num w:numId="29">
    <w:abstractNumId w:val="10"/>
  </w:num>
  <w:num w:numId="30">
    <w:abstractNumId w:val="26"/>
  </w:num>
  <w:num w:numId="31">
    <w:abstractNumId w:val="36"/>
  </w:num>
  <w:num w:numId="32">
    <w:abstractNumId w:val="39"/>
  </w:num>
  <w:num w:numId="33">
    <w:abstractNumId w:val="25"/>
  </w:num>
  <w:num w:numId="34">
    <w:abstractNumId w:val="6"/>
  </w:num>
  <w:num w:numId="35">
    <w:abstractNumId w:val="12"/>
  </w:num>
  <w:num w:numId="36">
    <w:abstractNumId w:val="24"/>
  </w:num>
  <w:num w:numId="37">
    <w:abstractNumId w:val="38"/>
  </w:num>
  <w:num w:numId="38">
    <w:abstractNumId w:val="34"/>
  </w:num>
  <w:num w:numId="39">
    <w:abstractNumId w:val="30"/>
  </w:num>
  <w:num w:numId="40">
    <w:abstractNumId w:val="20"/>
  </w:num>
  <w:num w:numId="41">
    <w:abstractNumId w:val="18"/>
  </w:num>
  <w:num w:numId="42">
    <w:abstractNumId w:val="32"/>
  </w:num>
  <w:num w:numId="43">
    <w:abstractNumId w:val="4"/>
  </w:num>
  <w:num w:numId="44">
    <w:abstractNumId w:val="1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D6"/>
    <w:rsid w:val="0009469D"/>
    <w:rsid w:val="001023AF"/>
    <w:rsid w:val="00134770"/>
    <w:rsid w:val="002858FA"/>
    <w:rsid w:val="002979C3"/>
    <w:rsid w:val="00385016"/>
    <w:rsid w:val="003D15EE"/>
    <w:rsid w:val="00400BA2"/>
    <w:rsid w:val="005545C5"/>
    <w:rsid w:val="005D769A"/>
    <w:rsid w:val="006044D6"/>
    <w:rsid w:val="006602D9"/>
    <w:rsid w:val="007B08F3"/>
    <w:rsid w:val="007C533C"/>
    <w:rsid w:val="00844BDF"/>
    <w:rsid w:val="00A10E2C"/>
    <w:rsid w:val="00A11F66"/>
    <w:rsid w:val="00AA7CDF"/>
    <w:rsid w:val="00AD278A"/>
    <w:rsid w:val="00AF6D59"/>
    <w:rsid w:val="00B258ED"/>
    <w:rsid w:val="00C41CBD"/>
    <w:rsid w:val="00CD5FD9"/>
    <w:rsid w:val="00D32F99"/>
    <w:rsid w:val="00DB77B2"/>
    <w:rsid w:val="00E74437"/>
    <w:rsid w:val="00E8441F"/>
    <w:rsid w:val="00FC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4D6"/>
    <w:pPr>
      <w:widowControl/>
    </w:pPr>
  </w:style>
  <w:style w:type="paragraph" w:customStyle="1" w:styleId="Header">
    <w:name w:val="Header"/>
    <w:next w:val="Textbody"/>
    <w:rsid w:val="006044D6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6044D6"/>
    <w:pPr>
      <w:spacing w:after="120"/>
    </w:pPr>
  </w:style>
  <w:style w:type="paragraph" w:styleId="Lista">
    <w:name w:val="List"/>
    <w:basedOn w:val="Textbody"/>
    <w:rsid w:val="006044D6"/>
    <w:rPr>
      <w:rFonts w:cs="Tahoma"/>
    </w:rPr>
  </w:style>
  <w:style w:type="paragraph" w:customStyle="1" w:styleId="Caption">
    <w:name w:val="Caption"/>
    <w:basedOn w:val="Standard"/>
    <w:rsid w:val="006044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044D6"/>
    <w:pPr>
      <w:suppressLineNumbers/>
    </w:pPr>
    <w:rPr>
      <w:rFonts w:cs="Tahoma"/>
    </w:rPr>
  </w:style>
  <w:style w:type="paragraph" w:styleId="NormalnyWeb">
    <w:name w:val="Normal (Web)"/>
    <w:rsid w:val="006044D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rsid w:val="006044D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6044D6"/>
  </w:style>
  <w:style w:type="character" w:customStyle="1" w:styleId="StopkaZnak">
    <w:name w:val="Stopka Znak"/>
    <w:rsid w:val="006044D6"/>
  </w:style>
  <w:style w:type="character" w:customStyle="1" w:styleId="ListLabel1">
    <w:name w:val="ListLabel 1"/>
    <w:rsid w:val="006044D6"/>
    <w:rPr>
      <w:sz w:val="20"/>
    </w:rPr>
  </w:style>
  <w:style w:type="character" w:customStyle="1" w:styleId="ListLabel2">
    <w:name w:val="ListLabel 2"/>
    <w:rsid w:val="006044D6"/>
    <w:rPr>
      <w:color w:val="000000"/>
    </w:rPr>
  </w:style>
  <w:style w:type="paragraph" w:styleId="Stopka">
    <w:name w:val="footer"/>
    <w:basedOn w:val="Normalny"/>
    <w:link w:val="StopkaZnak1"/>
    <w:uiPriority w:val="99"/>
    <w:semiHidden/>
    <w:unhideWhenUsed/>
    <w:rsid w:val="0060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044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0920-B028-45DD-8C32-56D734C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RIO w Rzeszowie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Sekretarz</cp:lastModifiedBy>
  <cp:revision>5</cp:revision>
  <cp:lastPrinted>2015-02-20T10:07:00Z</cp:lastPrinted>
  <dcterms:created xsi:type="dcterms:W3CDTF">2015-02-17T09:00:00Z</dcterms:created>
  <dcterms:modified xsi:type="dcterms:W3CDTF">2015-02-20T10:54:00Z</dcterms:modified>
</cp:coreProperties>
</file>